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CD5" w:rsidRPr="003E10F8" w:rsidRDefault="00095877" w:rsidP="003E10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ПОЛОЖЕНИЕ</w:t>
      </w:r>
    </w:p>
    <w:p w:rsidR="003E10F8" w:rsidRDefault="003E10F8" w:rsidP="003E10F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095877" w:rsidRPr="003E10F8">
        <w:rPr>
          <w:rFonts w:ascii="Times New Roman" w:hAnsi="Times New Roman" w:cs="Times New Roman"/>
          <w:sz w:val="24"/>
          <w:szCs w:val="24"/>
        </w:rPr>
        <w:t>б урегулировании конфликта интересов</w:t>
      </w:r>
    </w:p>
    <w:p w:rsidR="00095877" w:rsidRPr="003E10F8" w:rsidRDefault="00095877" w:rsidP="003E10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в КГКП «Иртышский аграрно-технический колледж»</w:t>
      </w:r>
    </w:p>
    <w:p w:rsidR="003E10F8" w:rsidRDefault="003E10F8" w:rsidP="003E10F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5877" w:rsidRPr="003E10F8" w:rsidRDefault="00095877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1.Цели и задачи положения</w:t>
      </w:r>
    </w:p>
    <w:p w:rsidR="00095877" w:rsidRPr="003E10F8" w:rsidRDefault="00095877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1.1 Настоящее положение применяется в КГКП «Иртышский аграрно-технический колледж</w:t>
      </w:r>
      <w:proofErr w:type="gramStart"/>
      <w:r w:rsidRPr="003E10F8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3E10F8">
        <w:rPr>
          <w:rFonts w:ascii="Times New Roman" w:hAnsi="Times New Roman" w:cs="Times New Roman"/>
          <w:sz w:val="24"/>
          <w:szCs w:val="24"/>
        </w:rPr>
        <w:t>далее</w:t>
      </w:r>
      <w:r w:rsidR="003E10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E10F8">
        <w:rPr>
          <w:rFonts w:ascii="Times New Roman" w:hAnsi="Times New Roman" w:cs="Times New Roman"/>
          <w:sz w:val="24"/>
          <w:szCs w:val="24"/>
        </w:rPr>
        <w:t>-Колледж) и разработано</w:t>
      </w:r>
      <w:r w:rsidR="003E10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E10F8">
        <w:rPr>
          <w:rFonts w:ascii="Times New Roman" w:hAnsi="Times New Roman" w:cs="Times New Roman"/>
          <w:sz w:val="24"/>
          <w:szCs w:val="24"/>
        </w:rPr>
        <w:t>в соответствии с Конституцией Республики Казахстан; Трудовым кодексом Республики Казахстан; законом Республики Казахстан от 18 ноября 2015 года №410-ЗРК «О противодействии коррупции», законом «Об образовании»; Уставом Колледжа;</w:t>
      </w:r>
    </w:p>
    <w:p w:rsidR="00095877" w:rsidRPr="003E10F8" w:rsidRDefault="00095877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1.2 Целью Положения является формирование единого подхода к обеспечению работы по профилактике и противодействию коррупции в Колледже.</w:t>
      </w:r>
    </w:p>
    <w:p w:rsidR="00095877" w:rsidRPr="003E10F8" w:rsidRDefault="00095877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1.3. Задачами Положения являются:</w:t>
      </w:r>
    </w:p>
    <w:p w:rsidR="00095877" w:rsidRPr="003E10F8" w:rsidRDefault="00095877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- информирование работников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095877" w:rsidRPr="003E10F8" w:rsidRDefault="00095877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- определение основных принципов противодействия коррупции в Колледже;</w:t>
      </w:r>
    </w:p>
    <w:p w:rsidR="00095877" w:rsidRPr="003E10F8" w:rsidRDefault="00095877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- методическое обеспечение разработки и реализации мер, направленных на профилактику и противодействие коррупции в Колледже.</w:t>
      </w:r>
    </w:p>
    <w:p w:rsidR="00095877" w:rsidRPr="003E10F8" w:rsidRDefault="00095877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2</w:t>
      </w:r>
      <w:r w:rsidRPr="003E10F8">
        <w:rPr>
          <w:rFonts w:ascii="Times New Roman" w:hAnsi="Times New Roman" w:cs="Times New Roman"/>
          <w:b/>
          <w:sz w:val="24"/>
          <w:szCs w:val="24"/>
        </w:rPr>
        <w:t>. Термины и определения</w:t>
      </w:r>
    </w:p>
    <w:p w:rsidR="00095877" w:rsidRPr="003E10F8" w:rsidRDefault="00095877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b/>
          <w:sz w:val="24"/>
          <w:szCs w:val="24"/>
        </w:rPr>
        <w:t>Положение об урегулировании конфликта интересов</w:t>
      </w:r>
      <w:r w:rsidRPr="003E10F8">
        <w:rPr>
          <w:rFonts w:ascii="Times New Roman" w:hAnsi="Times New Roman" w:cs="Times New Roman"/>
          <w:sz w:val="24"/>
          <w:szCs w:val="24"/>
        </w:rPr>
        <w:t xml:space="preserve"> – это внутренний </w:t>
      </w:r>
      <w:proofErr w:type="spellStart"/>
      <w:r w:rsidRPr="003E10F8">
        <w:rPr>
          <w:rFonts w:ascii="Times New Roman" w:hAnsi="Times New Roman" w:cs="Times New Roman"/>
          <w:sz w:val="24"/>
          <w:szCs w:val="24"/>
        </w:rPr>
        <w:t>докумен</w:t>
      </w:r>
      <w:r w:rsidR="009720D0" w:rsidRPr="003E10F8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3E10F8">
        <w:rPr>
          <w:rFonts w:ascii="Times New Roman" w:hAnsi="Times New Roman" w:cs="Times New Roman"/>
          <w:sz w:val="24"/>
          <w:szCs w:val="24"/>
        </w:rPr>
        <w:t xml:space="preserve"> Колледжа, устанавливающий порядок выявления и урегулирования конфликтов интересов, возникающих у работников Колледжа в ходе выполнения ими трудовых обязанностей.</w:t>
      </w:r>
    </w:p>
    <w:p w:rsidR="00095877" w:rsidRPr="003E10F8" w:rsidRDefault="009720D0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E10F8">
        <w:rPr>
          <w:rFonts w:ascii="Times New Roman" w:hAnsi="Times New Roman" w:cs="Times New Roman"/>
          <w:b/>
          <w:sz w:val="24"/>
          <w:szCs w:val="24"/>
        </w:rPr>
        <w:t>Конфликт интересов</w:t>
      </w:r>
      <w:r w:rsidRPr="003E10F8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 и законными интересами Колледжа, способное привести к причинению вреда правам и законным интересам, имущества и (или) деловой репутации Колледжа, работником которого он является.</w:t>
      </w:r>
      <w:proofErr w:type="gramEnd"/>
    </w:p>
    <w:p w:rsidR="009720D0" w:rsidRPr="003E10F8" w:rsidRDefault="009720D0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E10F8">
        <w:rPr>
          <w:rFonts w:ascii="Times New Roman" w:hAnsi="Times New Roman" w:cs="Times New Roman"/>
          <w:b/>
          <w:sz w:val="24"/>
          <w:szCs w:val="24"/>
        </w:rPr>
        <w:t>Коррупция</w:t>
      </w:r>
      <w:r w:rsidRPr="003E10F8">
        <w:rPr>
          <w:rFonts w:ascii="Times New Roman" w:hAnsi="Times New Roman" w:cs="Times New Roman"/>
          <w:sz w:val="24"/>
          <w:szCs w:val="24"/>
        </w:rPr>
        <w:t xml:space="preserve">- злоупотребление служебным полномочием,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</w:t>
      </w:r>
      <w:r w:rsidR="00DF0453" w:rsidRPr="003E10F8">
        <w:rPr>
          <w:rFonts w:ascii="Times New Roman" w:hAnsi="Times New Roman" w:cs="Times New Roman"/>
          <w:sz w:val="24"/>
          <w:szCs w:val="24"/>
        </w:rPr>
        <w:t>предоставление такой выгоды указанному лицу другими физическими лицами</w:t>
      </w:r>
      <w:proofErr w:type="gramEnd"/>
      <w:r w:rsidR="00DF0453" w:rsidRPr="003E10F8">
        <w:rPr>
          <w:rFonts w:ascii="Times New Roman" w:hAnsi="Times New Roman" w:cs="Times New Roman"/>
          <w:sz w:val="24"/>
          <w:szCs w:val="24"/>
        </w:rPr>
        <w:t>, Коррупцией так же является совершение перечисленных деяний от имени или в интересах юридического лица.</w:t>
      </w:r>
    </w:p>
    <w:p w:rsidR="00DF0453" w:rsidRPr="003E10F8" w:rsidRDefault="00DF0453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Противодействие коррупции – деятельность органов государственной власти, органов государственной власти субъектов Республики Казахстан, органов местного самоуправления, институтов гражданского общества, организаций и физических лиц в пределах их полномочий</w:t>
      </w:r>
    </w:p>
    <w:p w:rsidR="00DF0453" w:rsidRPr="003E10F8" w:rsidRDefault="00DF0453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E10F8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3E10F8">
        <w:rPr>
          <w:rFonts w:ascii="Times New Roman" w:hAnsi="Times New Roman" w:cs="Times New Roman"/>
          <w:sz w:val="24"/>
          <w:szCs w:val="24"/>
        </w:rPr>
        <w:t>о предупреждению коррупции, в том числе по выявлению и последующему устранению причин коррупции(профилактика коррупции);</w:t>
      </w:r>
    </w:p>
    <w:p w:rsidR="00DF0453" w:rsidRPr="003E10F8" w:rsidRDefault="00DF0453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E10F8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3E10F8">
        <w:rPr>
          <w:rFonts w:ascii="Times New Roman" w:hAnsi="Times New Roman" w:cs="Times New Roman"/>
          <w:sz w:val="24"/>
          <w:szCs w:val="24"/>
        </w:rPr>
        <w:t>о выявлению, предупреждению, пресечению, раскрытию и расследованию коррупционных правонарушений (борьба с коррупцией);</w:t>
      </w:r>
    </w:p>
    <w:p w:rsidR="00DF0453" w:rsidRPr="003E10F8" w:rsidRDefault="00DF0453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lastRenderedPageBreak/>
        <w:t>в) по минимизации и (или) ликвидации последствий коррупционных правонарушений.</w:t>
      </w:r>
    </w:p>
    <w:p w:rsidR="00DF0453" w:rsidRPr="003E10F8" w:rsidRDefault="00DF0453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Предупреждение коррупции –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</w:t>
      </w:r>
      <w:r w:rsidR="003B0C15" w:rsidRPr="003E10F8">
        <w:rPr>
          <w:rFonts w:ascii="Times New Roman" w:hAnsi="Times New Roman" w:cs="Times New Roman"/>
          <w:sz w:val="24"/>
          <w:szCs w:val="24"/>
        </w:rPr>
        <w:t>беспечивающих недопущение коррупционных правонарушений.</w:t>
      </w:r>
    </w:p>
    <w:p w:rsidR="003B0C15" w:rsidRPr="003E10F8" w:rsidRDefault="003B0C15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3E10F8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формы собственности, организационно правовой формы и отраслевой принадлежности.</w:t>
      </w:r>
    </w:p>
    <w:p w:rsidR="003B0C15" w:rsidRPr="003E10F8" w:rsidRDefault="003B0C15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b/>
          <w:sz w:val="24"/>
          <w:szCs w:val="24"/>
        </w:rPr>
        <w:t>Контрагент</w:t>
      </w:r>
      <w:r w:rsidRPr="003E10F8">
        <w:rPr>
          <w:rFonts w:ascii="Times New Roman" w:hAnsi="Times New Roman" w:cs="Times New Roman"/>
          <w:sz w:val="24"/>
          <w:szCs w:val="24"/>
        </w:rPr>
        <w:t>- любое юридическое или физическое лицо, с которым Колле</w:t>
      </w:r>
      <w:proofErr w:type="gramStart"/>
      <w:r w:rsidRPr="003E10F8">
        <w:rPr>
          <w:rFonts w:ascii="Times New Roman" w:hAnsi="Times New Roman" w:cs="Times New Roman"/>
          <w:sz w:val="24"/>
          <w:szCs w:val="24"/>
        </w:rPr>
        <w:t>дж вст</w:t>
      </w:r>
      <w:proofErr w:type="gramEnd"/>
      <w:r w:rsidRPr="003E10F8">
        <w:rPr>
          <w:rFonts w:ascii="Times New Roman" w:hAnsi="Times New Roman" w:cs="Times New Roman"/>
          <w:sz w:val="24"/>
          <w:szCs w:val="24"/>
        </w:rPr>
        <w:t>упает в договорные отношения, за исключением трудовых отношений.</w:t>
      </w:r>
    </w:p>
    <w:p w:rsidR="003B0C15" w:rsidRPr="003E10F8" w:rsidRDefault="003B0C15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b/>
          <w:sz w:val="24"/>
          <w:szCs w:val="24"/>
        </w:rPr>
        <w:t>3.</w:t>
      </w:r>
      <w:r w:rsidRPr="003E10F8">
        <w:rPr>
          <w:rFonts w:ascii="Times New Roman" w:hAnsi="Times New Roman" w:cs="Times New Roman"/>
          <w:sz w:val="24"/>
          <w:szCs w:val="24"/>
        </w:rPr>
        <w:t xml:space="preserve"> </w:t>
      </w:r>
      <w:r w:rsidRPr="003E10F8">
        <w:rPr>
          <w:rFonts w:ascii="Times New Roman" w:hAnsi="Times New Roman" w:cs="Times New Roman"/>
          <w:b/>
          <w:sz w:val="24"/>
          <w:szCs w:val="24"/>
        </w:rPr>
        <w:t>Круг лиц, попадающих под действие положения</w:t>
      </w:r>
    </w:p>
    <w:p w:rsidR="003B0C15" w:rsidRPr="003E10F8" w:rsidRDefault="003B0C15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Действие настоящего положения распространяется на всех работников Колледжа вне зависимости от уровня занимаемой ими должности.</w:t>
      </w:r>
    </w:p>
    <w:p w:rsidR="003B0C15" w:rsidRPr="003E10F8" w:rsidRDefault="003B0C15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4. Основные принципы управления конфликтом интересов в Колледже</w:t>
      </w:r>
    </w:p>
    <w:p w:rsidR="003B0C15" w:rsidRPr="003E10F8" w:rsidRDefault="003B0C15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Колледже положены следующие принципы:</w:t>
      </w:r>
    </w:p>
    <w:p w:rsidR="003B0C15" w:rsidRPr="003E10F8" w:rsidRDefault="003B0C15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- обязанность раскрытия сведения о реальном или потенциальном конфликте интересов;</w:t>
      </w:r>
    </w:p>
    <w:p w:rsidR="003B0C15" w:rsidRPr="003E10F8" w:rsidRDefault="003B0C15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-индивид</w:t>
      </w:r>
      <w:r w:rsidR="003E10F8">
        <w:rPr>
          <w:rFonts w:ascii="Times New Roman" w:hAnsi="Times New Roman" w:cs="Times New Roman"/>
          <w:sz w:val="24"/>
          <w:szCs w:val="24"/>
        </w:rPr>
        <w:t xml:space="preserve">уальное рассмотрение и оценка </w:t>
      </w:r>
      <w:proofErr w:type="spellStart"/>
      <w:r w:rsidR="003E10F8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3E10F8">
        <w:rPr>
          <w:rFonts w:ascii="Times New Roman" w:hAnsi="Times New Roman" w:cs="Times New Roman"/>
          <w:sz w:val="24"/>
          <w:szCs w:val="24"/>
          <w:lang w:val="kk-KZ"/>
        </w:rPr>
        <w:t>е</w:t>
      </w:r>
      <w:proofErr w:type="spellStart"/>
      <w:r w:rsidRPr="003E10F8">
        <w:rPr>
          <w:rFonts w:ascii="Times New Roman" w:hAnsi="Times New Roman" w:cs="Times New Roman"/>
          <w:sz w:val="24"/>
          <w:szCs w:val="24"/>
        </w:rPr>
        <w:t>путационных</w:t>
      </w:r>
      <w:proofErr w:type="spellEnd"/>
      <w:r w:rsidRPr="003E10F8">
        <w:rPr>
          <w:rFonts w:ascii="Times New Roman" w:hAnsi="Times New Roman" w:cs="Times New Roman"/>
          <w:sz w:val="24"/>
          <w:szCs w:val="24"/>
        </w:rPr>
        <w:t xml:space="preserve"> рисков для Колледжа при выявлении каждого конфликта интересов и его урегулирование;</w:t>
      </w:r>
    </w:p>
    <w:p w:rsidR="003B0C15" w:rsidRPr="003E10F8" w:rsidRDefault="003B0C15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 xml:space="preserve">- </w:t>
      </w:r>
      <w:r w:rsidR="00782604" w:rsidRPr="003E10F8">
        <w:rPr>
          <w:rFonts w:ascii="Times New Roman" w:hAnsi="Times New Roman" w:cs="Times New Roman"/>
          <w:sz w:val="24"/>
          <w:szCs w:val="24"/>
        </w:rPr>
        <w:t>конфиденциальность</w:t>
      </w:r>
      <w:r w:rsidRPr="003E10F8">
        <w:rPr>
          <w:rFonts w:ascii="Times New Roman" w:hAnsi="Times New Roman" w:cs="Times New Roman"/>
          <w:sz w:val="24"/>
          <w:szCs w:val="24"/>
        </w:rPr>
        <w:t xml:space="preserve"> процесса раскрытия сведений о конфликте интересов и процесса его урегулирования;</w:t>
      </w:r>
    </w:p>
    <w:p w:rsidR="003B0C15" w:rsidRPr="003E10F8" w:rsidRDefault="003B0C15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- соблюдение баланса интересов Колледжа и работника при урегулировании конфликта интересов;</w:t>
      </w:r>
    </w:p>
    <w:p w:rsidR="00782604" w:rsidRPr="003E10F8" w:rsidRDefault="00782604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- защита работника от преследования в связи с сообщением о конфликте интересов, который был современно раскрыт работником и урегулирован (предотвращен) Колледжем.</w:t>
      </w:r>
    </w:p>
    <w:p w:rsidR="00782604" w:rsidRPr="003E10F8" w:rsidRDefault="00782604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5. Порядок раскрытия конфликта интересов работников Колледжа и порядок его урегулирования</w:t>
      </w:r>
      <w:proofErr w:type="gramStart"/>
      <w:r w:rsidRPr="003E10F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10F8">
        <w:rPr>
          <w:rFonts w:ascii="Times New Roman" w:hAnsi="Times New Roman" w:cs="Times New Roman"/>
          <w:sz w:val="24"/>
          <w:szCs w:val="24"/>
        </w:rPr>
        <w:t xml:space="preserve"> в том числе возможные способы разрешения возникшего конфликта интересов.</w:t>
      </w:r>
    </w:p>
    <w:p w:rsidR="00782604" w:rsidRPr="003E10F8" w:rsidRDefault="00782604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5.1. Процедура раскрытия конфликта интересов доводится до сведения всех работников Колледжа. Устанавливаются следующие виды раскрытия конфликта интересов, в том числе:</w:t>
      </w:r>
    </w:p>
    <w:p w:rsidR="00782604" w:rsidRPr="003E10F8" w:rsidRDefault="00782604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-раскрытие  сведений о конфликте интересов при приеме на  работу;</w:t>
      </w:r>
    </w:p>
    <w:p w:rsidR="00782604" w:rsidRPr="003E10F8" w:rsidRDefault="00782604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-раскрытие сведений о конфликте интересов при назначении на новую должность;</w:t>
      </w:r>
    </w:p>
    <w:p w:rsidR="00782604" w:rsidRPr="003E10F8" w:rsidRDefault="00782604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-разовое раскрытие сведений по мере возникновения ситуаций конфликта интересов.</w:t>
      </w:r>
    </w:p>
    <w:p w:rsidR="00782604" w:rsidRPr="003E10F8" w:rsidRDefault="00782604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5.2. Раскрытие сведений о конфликте  интересов осуществляется в письменном виде. Может быть доступным первоначальное раскрытие конфликта интересов в устной форме с последующей фиксацией в письменном виде.</w:t>
      </w:r>
    </w:p>
    <w:p w:rsidR="00782604" w:rsidRPr="003E10F8" w:rsidRDefault="00253F40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5.3. В Уведомлении указывается: а) фамилия, имя</w:t>
      </w:r>
      <w:proofErr w:type="gramStart"/>
      <w:r w:rsidRPr="003E10F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10F8">
        <w:rPr>
          <w:rFonts w:ascii="Times New Roman" w:hAnsi="Times New Roman" w:cs="Times New Roman"/>
          <w:sz w:val="24"/>
          <w:szCs w:val="24"/>
        </w:rPr>
        <w:t xml:space="preserve"> отчество работника Колледжа, направляющего уведомление; б) должность уведомителя, наименование структурного подразделения Колледжа, в котором он осуществляет профессиональную деятельность; </w:t>
      </w:r>
      <w:proofErr w:type="gramStart"/>
      <w:r w:rsidRPr="003E10F8">
        <w:rPr>
          <w:rFonts w:ascii="Times New Roman" w:hAnsi="Times New Roman" w:cs="Times New Roman"/>
          <w:sz w:val="24"/>
          <w:szCs w:val="24"/>
        </w:rPr>
        <w:t>в) информация о ситуации, при которой личная заинтересованность (прямая или косвенная) работника Колледжа влияет или может повлиять на надлежащее исполнение им своих должностных обязанностей, и при которой возникает или может возникнуть противоречие между личной заинтересованностью работника и правами и законными интересами других работников Колледжа, обучающихся или их законных представителей, способное привести к причинению вреда правам и законным интересам указанных сторон</w:t>
      </w:r>
      <w:proofErr w:type="gramEnd"/>
      <w:r w:rsidRPr="003E10F8">
        <w:rPr>
          <w:rFonts w:ascii="Times New Roman" w:hAnsi="Times New Roman" w:cs="Times New Roman"/>
          <w:sz w:val="24"/>
          <w:szCs w:val="24"/>
        </w:rPr>
        <w:t>; г</w:t>
      </w:r>
      <w:proofErr w:type="gramStart"/>
      <w:r w:rsidRPr="003E10F8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3E10F8">
        <w:rPr>
          <w:rFonts w:ascii="Times New Roman" w:hAnsi="Times New Roman" w:cs="Times New Roman"/>
          <w:sz w:val="24"/>
          <w:szCs w:val="24"/>
        </w:rPr>
        <w:t xml:space="preserve">нформация о личной заинтересованности работника Колледжа при исполнении </w:t>
      </w:r>
      <w:r w:rsidRPr="003E10F8">
        <w:rPr>
          <w:rFonts w:ascii="Times New Roman" w:hAnsi="Times New Roman" w:cs="Times New Roman"/>
          <w:sz w:val="24"/>
          <w:szCs w:val="24"/>
        </w:rPr>
        <w:lastRenderedPageBreak/>
        <w:t xml:space="preserve">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лиц; </w:t>
      </w:r>
      <w:proofErr w:type="spellStart"/>
      <w:r w:rsidRPr="003E10F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E10F8">
        <w:rPr>
          <w:rFonts w:ascii="Times New Roman" w:hAnsi="Times New Roman" w:cs="Times New Roman"/>
          <w:sz w:val="24"/>
          <w:szCs w:val="24"/>
        </w:rPr>
        <w:t>) дата подачи увед</w:t>
      </w:r>
      <w:r w:rsidR="00766708" w:rsidRPr="003E10F8">
        <w:rPr>
          <w:rFonts w:ascii="Times New Roman" w:hAnsi="Times New Roman" w:cs="Times New Roman"/>
          <w:sz w:val="24"/>
          <w:szCs w:val="24"/>
        </w:rPr>
        <w:t>омления.</w:t>
      </w:r>
    </w:p>
    <w:p w:rsidR="00766708" w:rsidRPr="003E10F8" w:rsidRDefault="00766708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5.4. Уведомление</w:t>
      </w:r>
      <w:proofErr w:type="gramStart"/>
      <w:r w:rsidRPr="003E10F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10F8">
        <w:rPr>
          <w:rFonts w:ascii="Times New Roman" w:hAnsi="Times New Roman" w:cs="Times New Roman"/>
          <w:sz w:val="24"/>
          <w:szCs w:val="24"/>
        </w:rPr>
        <w:t xml:space="preserve"> поданное работником Колледжа, подписывается им собственноручно.</w:t>
      </w:r>
    </w:p>
    <w:p w:rsidR="00766708" w:rsidRPr="003E10F8" w:rsidRDefault="00766708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 xml:space="preserve">5.5. Уведомление подается специалисту по кадрам и регулируется им в день поступления в журнале учета уведомлений о возникновении конфликта интересов . </w:t>
      </w:r>
    </w:p>
    <w:p w:rsidR="00766708" w:rsidRPr="003E10F8" w:rsidRDefault="00766708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5.6. На уведомлении ставится отметка о дате его поступления и его входящий номер. На копии Уведомления (</w:t>
      </w:r>
      <w:r w:rsidR="00026B66" w:rsidRPr="003E10F8">
        <w:rPr>
          <w:rFonts w:ascii="Times New Roman" w:hAnsi="Times New Roman" w:cs="Times New Roman"/>
          <w:sz w:val="24"/>
          <w:szCs w:val="24"/>
        </w:rPr>
        <w:t>возвращается работнику</w:t>
      </w:r>
      <w:r w:rsidRPr="003E10F8">
        <w:rPr>
          <w:rFonts w:ascii="Times New Roman" w:hAnsi="Times New Roman" w:cs="Times New Roman"/>
          <w:sz w:val="24"/>
          <w:szCs w:val="24"/>
        </w:rPr>
        <w:t>)</w:t>
      </w:r>
      <w:r w:rsidR="00026B66" w:rsidRPr="003E10F8">
        <w:rPr>
          <w:rFonts w:ascii="Times New Roman" w:hAnsi="Times New Roman" w:cs="Times New Roman"/>
          <w:sz w:val="24"/>
          <w:szCs w:val="24"/>
        </w:rPr>
        <w:t xml:space="preserve"> делается письменная отметка о дате и времени получения уведомления.</w:t>
      </w:r>
    </w:p>
    <w:p w:rsidR="00026B66" w:rsidRPr="003E10F8" w:rsidRDefault="00026B66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 xml:space="preserve">5.7. Рассмотрение </w:t>
      </w:r>
      <w:proofErr w:type="gramStart"/>
      <w:r w:rsidRPr="003E10F8">
        <w:rPr>
          <w:rFonts w:ascii="Times New Roman" w:hAnsi="Times New Roman" w:cs="Times New Roman"/>
          <w:sz w:val="24"/>
          <w:szCs w:val="24"/>
        </w:rPr>
        <w:t xml:space="preserve">сведений, содержащихся </w:t>
      </w:r>
      <w:r w:rsidR="00E52E8D" w:rsidRPr="003E10F8">
        <w:rPr>
          <w:rFonts w:ascii="Times New Roman" w:hAnsi="Times New Roman" w:cs="Times New Roman"/>
          <w:sz w:val="24"/>
          <w:szCs w:val="24"/>
        </w:rPr>
        <w:t>в уведомлении и организация проверки</w:t>
      </w:r>
      <w:r w:rsidR="002231B1" w:rsidRPr="003E10F8">
        <w:rPr>
          <w:rFonts w:ascii="Times New Roman" w:hAnsi="Times New Roman" w:cs="Times New Roman"/>
          <w:sz w:val="24"/>
          <w:szCs w:val="24"/>
        </w:rPr>
        <w:t xml:space="preserve"> указанных сведений проводится</w:t>
      </w:r>
      <w:proofErr w:type="gramEnd"/>
      <w:r w:rsidR="002231B1" w:rsidRPr="003E10F8">
        <w:rPr>
          <w:rFonts w:ascii="Times New Roman" w:hAnsi="Times New Roman" w:cs="Times New Roman"/>
          <w:sz w:val="24"/>
          <w:szCs w:val="24"/>
        </w:rPr>
        <w:t xml:space="preserve"> Комиссией в течение 3 рабочих дней со дня его поступления.</w:t>
      </w:r>
    </w:p>
    <w:p w:rsidR="002231B1" w:rsidRPr="003E10F8" w:rsidRDefault="002231B1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5.8. Специалисты по кадрам и члены Комиссии</w:t>
      </w:r>
      <w:r w:rsidR="00985D30" w:rsidRPr="003E10F8">
        <w:rPr>
          <w:rFonts w:ascii="Times New Roman" w:hAnsi="Times New Roman" w:cs="Times New Roman"/>
          <w:sz w:val="24"/>
          <w:szCs w:val="24"/>
        </w:rPr>
        <w:t xml:space="preserve"> должны обеспечить конфиденциальность сведения о работнике, подавшем уведомление (за исключением случаев, когда сохранение конфиденциальности указанных данных препятствует объективному рассмотрению ситуации и разрешению конфликта интересов).</w:t>
      </w:r>
    </w:p>
    <w:p w:rsidR="00985D30" w:rsidRPr="003E10F8" w:rsidRDefault="00985D30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5.9. Поступавшая информация должна быть тщательно проверена уполномоченным на это должностным лицом с целью оценки серьезности возникающих для Колледжа рисков и выбора наиболее подходящей формы урегулирования конфликта интересов.</w:t>
      </w:r>
    </w:p>
    <w:p w:rsidR="00985D30" w:rsidRPr="003E10F8" w:rsidRDefault="00985D30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5.10. В итоге этой работы Колледж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Колледж так же может прийти к выводу, что конфликт интересов имеет место, и использовать различные способы его разрешения, в том числе:</w:t>
      </w:r>
    </w:p>
    <w:p w:rsidR="002E7369" w:rsidRPr="003E10F8" w:rsidRDefault="002E7369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- ограничение доступа работников к конкретной информации, которая может затрагивать личные интересы работника;</w:t>
      </w:r>
    </w:p>
    <w:p w:rsidR="002E7369" w:rsidRPr="003E10F8" w:rsidRDefault="002E7369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- добровольный отказ работника Колледжа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E7369" w:rsidRPr="003E10F8" w:rsidRDefault="002E7369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- пересмотр и изменением функциональных обязанностей работника;</w:t>
      </w:r>
    </w:p>
    <w:p w:rsidR="002E7369" w:rsidRPr="003E10F8" w:rsidRDefault="002E7369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- отказ работника от своего личного интереса, порождающего конфликт с интересами Колледжа. Приведенный перечень способов разрешения конфликта интересов не является исчерпывающим. В каждом конкретном случае по договоренности Колледжа и работника, раскрывшего сведения о конфликте интересов, могут быть найдены иные формы его урегулирования.</w:t>
      </w:r>
    </w:p>
    <w:p w:rsidR="002E7369" w:rsidRPr="003E10F8" w:rsidRDefault="002E7369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E10F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E10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10F8">
        <w:rPr>
          <w:rFonts w:ascii="Times New Roman" w:hAnsi="Times New Roman" w:cs="Times New Roman"/>
          <w:sz w:val="24"/>
          <w:szCs w:val="24"/>
        </w:rPr>
        <w:t>разрешение</w:t>
      </w:r>
      <w:proofErr w:type="gramEnd"/>
      <w:r w:rsidRPr="003E10F8">
        <w:rPr>
          <w:rFonts w:ascii="Times New Roman" w:hAnsi="Times New Roman" w:cs="Times New Roman"/>
          <w:sz w:val="24"/>
          <w:szCs w:val="24"/>
        </w:rPr>
        <w:t xml:space="preserve"> имеющего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  <w:r w:rsidR="009814E3" w:rsidRPr="003E10F8">
        <w:rPr>
          <w:rFonts w:ascii="Times New Roman" w:hAnsi="Times New Roman" w:cs="Times New Roman"/>
          <w:sz w:val="24"/>
          <w:szCs w:val="24"/>
        </w:rPr>
        <w:t>При принятии решения</w:t>
      </w:r>
      <w:r w:rsidR="003E10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14E3" w:rsidRPr="003E10F8">
        <w:rPr>
          <w:rFonts w:ascii="Times New Roman" w:hAnsi="Times New Roman" w:cs="Times New Roman"/>
          <w:sz w:val="24"/>
          <w:szCs w:val="24"/>
        </w:rPr>
        <w:t xml:space="preserve">о выборе конкретного метода разрешения конфликта интересов важно учитывать </w:t>
      </w:r>
      <w:r w:rsidR="003E10F8" w:rsidRPr="003E10F8">
        <w:rPr>
          <w:rFonts w:ascii="Times New Roman" w:hAnsi="Times New Roman" w:cs="Times New Roman"/>
          <w:sz w:val="24"/>
          <w:szCs w:val="24"/>
        </w:rPr>
        <w:t>значимость</w:t>
      </w:r>
      <w:r w:rsidR="009814E3" w:rsidRPr="003E10F8">
        <w:rPr>
          <w:rFonts w:ascii="Times New Roman" w:hAnsi="Times New Roman" w:cs="Times New Roman"/>
          <w:sz w:val="24"/>
          <w:szCs w:val="24"/>
        </w:rPr>
        <w:t xml:space="preserve"> личного интереса работника и вероятность того, что этот личный интерес будет реализован в ущерб интересов Колледжа.</w:t>
      </w:r>
    </w:p>
    <w:p w:rsidR="009814E3" w:rsidRPr="003E10F8" w:rsidRDefault="009814E3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6. Обязанности работников в связи с раскрытием и урегулированием конфликта интересов</w:t>
      </w:r>
    </w:p>
    <w:p w:rsidR="009814E3" w:rsidRPr="003E10F8" w:rsidRDefault="009814E3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Положение устанавливаются следующие обязанности работников в связи с раскрытием и урегулированием конфликта интересов:</w:t>
      </w:r>
    </w:p>
    <w:p w:rsidR="009814E3" w:rsidRPr="003E10F8" w:rsidRDefault="009814E3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lastRenderedPageBreak/>
        <w:t>- при принятии решений по деловым вопросам и выполнении своих трудовых обязанностей  руководствоваться интересами Колледжа – без учета своих личных интересов, интересов своих родственников и друзей;</w:t>
      </w:r>
    </w:p>
    <w:p w:rsidR="009814E3" w:rsidRPr="003E10F8" w:rsidRDefault="009814E3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- избегать ситуаций и обязательств, которые могут привести к конфликту интересов;</w:t>
      </w:r>
    </w:p>
    <w:p w:rsidR="009814E3" w:rsidRPr="003E10F8" w:rsidRDefault="009814E3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-раскрывать возникший (реальный) или потенциальный конфликт интересов;</w:t>
      </w:r>
    </w:p>
    <w:p w:rsidR="009814E3" w:rsidRPr="003E10F8" w:rsidRDefault="009814E3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>-содействовать урегулированию возникшего конфликта интересов.</w:t>
      </w:r>
    </w:p>
    <w:p w:rsidR="009814E3" w:rsidRPr="003E10F8" w:rsidRDefault="009814E3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 xml:space="preserve">7.  </w:t>
      </w:r>
      <w:r w:rsidR="009C3484" w:rsidRPr="003E10F8">
        <w:rPr>
          <w:rFonts w:ascii="Times New Roman" w:hAnsi="Times New Roman" w:cs="Times New Roman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</w:t>
      </w:r>
    </w:p>
    <w:p w:rsidR="009C3484" w:rsidRPr="003E10F8" w:rsidRDefault="009C3484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 xml:space="preserve">Должностным лицом, ответственным за прием сведений о возникающих (имеющихся) конфликтах интересов является заведующий отделом кадров и делопроизводства. Колледж берет на себя обязательство </w:t>
      </w:r>
      <w:r w:rsidR="003E10F8">
        <w:rPr>
          <w:rFonts w:ascii="Times New Roman" w:hAnsi="Times New Roman" w:cs="Times New Roman"/>
          <w:sz w:val="24"/>
          <w:szCs w:val="24"/>
        </w:rPr>
        <w:t>конфиденциального ра</w:t>
      </w:r>
      <w:r w:rsidRPr="003E10F8">
        <w:rPr>
          <w:rFonts w:ascii="Times New Roman" w:hAnsi="Times New Roman" w:cs="Times New Roman"/>
          <w:sz w:val="24"/>
          <w:szCs w:val="24"/>
        </w:rPr>
        <w:t>ссмотрения представляемых сведений и урегулирования конфликта интересов</w:t>
      </w:r>
    </w:p>
    <w:p w:rsidR="009C3484" w:rsidRPr="003E10F8" w:rsidRDefault="009C3484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2604" w:rsidRPr="003E10F8" w:rsidRDefault="00782604" w:rsidP="003E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04" w:rsidRPr="003E10F8" w:rsidRDefault="00782604" w:rsidP="003E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0C15" w:rsidRPr="003E10F8" w:rsidRDefault="003B0C15" w:rsidP="003E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0453" w:rsidRDefault="00DF0453" w:rsidP="003E10F8">
      <w:pPr>
        <w:spacing w:after="0"/>
      </w:pPr>
    </w:p>
    <w:sectPr w:rsidR="00DF0453" w:rsidSect="003E10F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95877"/>
    <w:rsid w:val="00026B66"/>
    <w:rsid w:val="00095877"/>
    <w:rsid w:val="002231B1"/>
    <w:rsid w:val="00253F40"/>
    <w:rsid w:val="002E7369"/>
    <w:rsid w:val="003B0C15"/>
    <w:rsid w:val="003E10F8"/>
    <w:rsid w:val="00610962"/>
    <w:rsid w:val="00766708"/>
    <w:rsid w:val="00782604"/>
    <w:rsid w:val="0087648C"/>
    <w:rsid w:val="008C5CD5"/>
    <w:rsid w:val="009720D0"/>
    <w:rsid w:val="009814E3"/>
    <w:rsid w:val="00985D30"/>
    <w:rsid w:val="009C3484"/>
    <w:rsid w:val="00DF0453"/>
    <w:rsid w:val="00E52E8D"/>
    <w:rsid w:val="00FA1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 21</Company>
  <LinksUpToDate>false</LinksUpToDate>
  <CharactersWithSpaces>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8</cp:revision>
  <dcterms:created xsi:type="dcterms:W3CDTF">2021-03-10T03:38:00Z</dcterms:created>
  <dcterms:modified xsi:type="dcterms:W3CDTF">2021-03-10T11:00:00Z</dcterms:modified>
</cp:coreProperties>
</file>